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92BD" w14:textId="283D985C" w:rsidR="00EC3EE6" w:rsidRDefault="001076A5" w:rsidP="001076A5">
      <w:pPr>
        <w:rPr>
          <w:b/>
          <w:bCs/>
        </w:rPr>
      </w:pPr>
      <w:r w:rsidRPr="002B6AF9">
        <w:rPr>
          <w:b/>
          <w:bCs/>
        </w:rPr>
        <w:t>Avsender:</w:t>
      </w:r>
      <w:r w:rsidRPr="002B6AF9">
        <w:t xml:space="preserve"> Hellvik Hus Teknologi og Produksjon AS </w:t>
      </w:r>
      <w:r w:rsidRPr="002B6AF9">
        <w:br/>
      </w:r>
      <w:r w:rsidRPr="002B6AF9">
        <w:rPr>
          <w:b/>
          <w:bCs/>
        </w:rPr>
        <w:t>Dato:</w:t>
      </w:r>
      <w:r w:rsidRPr="002B6AF9">
        <w:t xml:space="preserve"> </w:t>
      </w:r>
      <w:r w:rsidR="00DF55AD">
        <w:t>2</w:t>
      </w:r>
      <w:r w:rsidR="000616F0">
        <w:t>3.03.2026</w:t>
      </w:r>
      <w:r w:rsidR="00993CD3">
        <w:br/>
      </w:r>
      <w:proofErr w:type="spellStart"/>
      <w:r w:rsidR="00993CD3" w:rsidRPr="00993CD3">
        <w:rPr>
          <w:b/>
          <w:bCs/>
        </w:rPr>
        <w:t>Addressat</w:t>
      </w:r>
      <w:proofErr w:type="spellEnd"/>
      <w:r w:rsidR="00993CD3" w:rsidRPr="00993CD3">
        <w:rPr>
          <w:b/>
          <w:bCs/>
        </w:rPr>
        <w:t>:</w:t>
      </w:r>
      <w:r w:rsidR="00993CD3">
        <w:t xml:space="preserve"> </w:t>
      </w:r>
      <w:r w:rsidR="00C10B7A">
        <w:t xml:space="preserve">Naboer, Ullensaker kommune, </w:t>
      </w:r>
      <w:r w:rsidR="00536E16">
        <w:t xml:space="preserve">Akershus fylkeskommune, </w:t>
      </w:r>
      <w:r w:rsidR="000D41D3">
        <w:t>Statsforvalteren i</w:t>
      </w:r>
      <w:r w:rsidR="00EC3EE6">
        <w:t xml:space="preserve"> Akershus</w:t>
      </w:r>
      <w:r w:rsidR="001C20AE">
        <w:t>, Boligsameiet Kvitrekroken og Boligsameiet Kvitretunet.</w:t>
      </w:r>
      <w:r w:rsidR="00EC3EE6">
        <w:br/>
      </w:r>
      <w:r w:rsidR="00EC3EE6">
        <w:rPr>
          <w:b/>
          <w:bCs/>
        </w:rPr>
        <w:t>Kommunens referanse:</w:t>
      </w:r>
      <w:r w:rsidR="00EC3EE6" w:rsidRPr="00EC3EE6">
        <w:t xml:space="preserve"> 25/4013-37</w:t>
      </w:r>
    </w:p>
    <w:p w14:paraId="1DB5CCC6" w14:textId="08E0385A" w:rsidR="001076A5" w:rsidRPr="002B6AF9" w:rsidRDefault="001076A5" w:rsidP="001076A5">
      <w:r w:rsidRPr="002B6AF9">
        <w:rPr>
          <w:b/>
          <w:bCs/>
        </w:rPr>
        <w:t xml:space="preserve">HØRING: Mindre endring av reguleringsplan for Skogmo sør </w:t>
      </w:r>
      <w:r w:rsidR="00D958BF" w:rsidRPr="002B6AF9">
        <w:rPr>
          <w:b/>
          <w:bCs/>
        </w:rPr>
        <w:t xml:space="preserve">i Ullensaker kommune </w:t>
      </w:r>
      <w:r w:rsidRPr="002B6AF9">
        <w:rPr>
          <w:b/>
          <w:bCs/>
        </w:rPr>
        <w:t>(</w:t>
      </w:r>
      <w:proofErr w:type="spellStart"/>
      <w:r w:rsidRPr="002B6AF9">
        <w:rPr>
          <w:b/>
          <w:bCs/>
        </w:rPr>
        <w:t>PlanID</w:t>
      </w:r>
      <w:proofErr w:type="spellEnd"/>
      <w:r w:rsidRPr="002B6AF9">
        <w:rPr>
          <w:b/>
          <w:bCs/>
        </w:rPr>
        <w:t xml:space="preserve"> 406) – felt B7.1-3</w:t>
      </w:r>
      <w:r w:rsidR="00EF75BE" w:rsidRPr="002B6AF9">
        <w:rPr>
          <w:b/>
          <w:bCs/>
        </w:rPr>
        <w:t xml:space="preserve"> BKS1-8.</w:t>
      </w:r>
      <w:r w:rsidRPr="002B6AF9">
        <w:br/>
      </w:r>
      <w:r w:rsidRPr="002B6AF9">
        <w:rPr>
          <w:i/>
          <w:iCs/>
        </w:rPr>
        <w:t>Varsel om forenklet planprosess etter plan- og bygningsloven § 12-14</w:t>
      </w:r>
      <w:r w:rsidRPr="002B6AF9">
        <w:t xml:space="preserve"> </w:t>
      </w:r>
    </w:p>
    <w:p w14:paraId="7CD2A9CA" w14:textId="7A3DD50B" w:rsidR="001076A5" w:rsidRPr="002B6AF9" w:rsidRDefault="001076A5" w:rsidP="001076A5">
      <w:r w:rsidRPr="002B6AF9">
        <w:t xml:space="preserve">I </w:t>
      </w:r>
      <w:r w:rsidR="000737E7" w:rsidRPr="002B6AF9">
        <w:t>henhold</w:t>
      </w:r>
      <w:r w:rsidRPr="002B6AF9">
        <w:t xml:space="preserve"> </w:t>
      </w:r>
      <w:r w:rsidR="00C4648F" w:rsidRPr="002B6AF9">
        <w:t>til</w:t>
      </w:r>
      <w:r w:rsidRPr="002B6AF9">
        <w:t xml:space="preserve"> plan- og bygningsloven § 12-14 varsles det om en forenklet prosess for mindre endring av reguleringsbestemmelsene for felt B7.1-3</w:t>
      </w:r>
      <w:r w:rsidR="00EF75BE" w:rsidRPr="002B6AF9">
        <w:t xml:space="preserve"> BKS1-8</w:t>
      </w:r>
      <w:r w:rsidR="00DF55AD">
        <w:t xml:space="preserve"> BFS1-14</w:t>
      </w:r>
      <w:r w:rsidRPr="002B6AF9">
        <w:t xml:space="preserve"> i planen Skogmo sør.</w:t>
      </w:r>
    </w:p>
    <w:p w14:paraId="59D890A1" w14:textId="6FE9472D" w:rsidR="001076A5" w:rsidRDefault="001076A5" w:rsidP="001076A5">
      <w:r w:rsidRPr="00FB22EA">
        <w:rPr>
          <w:b/>
          <w:bCs/>
        </w:rPr>
        <w:t>Hva innebærer endringen?</w:t>
      </w:r>
      <w:r w:rsidRPr="002B6AF9">
        <w:br/>
        <w:t>Formålet med endringen er å følge opp kommunale vilkår for å sikre en helhetlig løsning og økt boligtypologisk fleksibilitet i feltet. Endringene anses som mindre da de ikke påvirker planens hovedrammer for arealbruk, byggehøyder, grønnstruktur eller trafikkmønster.</w:t>
      </w:r>
    </w:p>
    <w:p w14:paraId="4D4F4E93" w14:textId="3152177F" w:rsidR="00947FCE" w:rsidRPr="00947FCE" w:rsidRDefault="00947FCE" w:rsidP="001076A5">
      <w:pPr>
        <w:rPr>
          <w:b/>
          <w:bCs/>
        </w:rPr>
      </w:pPr>
      <w:r w:rsidRPr="00947FCE">
        <w:rPr>
          <w:b/>
          <w:bCs/>
        </w:rPr>
        <w:t>Planavgrensning:</w:t>
      </w:r>
      <w:r>
        <w:rPr>
          <w:b/>
          <w:bCs/>
        </w:rPr>
        <w:br/>
      </w:r>
      <w:r>
        <w:rPr>
          <w:b/>
          <w:bCs/>
          <w:noProof/>
        </w:rPr>
        <w:drawing>
          <wp:inline distT="0" distB="0" distL="0" distR="0" wp14:anchorId="69DA31DE" wp14:editId="0EAD6386">
            <wp:extent cx="5745480" cy="3022896"/>
            <wp:effectExtent l="0" t="0" r="7620" b="6350"/>
            <wp:docPr id="211707813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78130" name="Bil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02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B99C" w14:textId="73803F91" w:rsidR="001076A5" w:rsidRPr="002B6AF9" w:rsidRDefault="001076A5" w:rsidP="001076A5">
      <w:r w:rsidRPr="00FB22EA">
        <w:rPr>
          <w:b/>
          <w:bCs/>
        </w:rPr>
        <w:t>Punktene i endringsforslaget er:</w:t>
      </w:r>
      <w:r w:rsidRPr="002B6AF9">
        <w:br/>
        <w:t xml:space="preserve">Justering av VA-bestemmelser: </w:t>
      </w:r>
      <w:proofErr w:type="spellStart"/>
      <w:r w:rsidRPr="002B6AF9">
        <w:t>Stryking</w:t>
      </w:r>
      <w:proofErr w:type="spellEnd"/>
      <w:r w:rsidRPr="002B6AF9">
        <w:t xml:space="preserve"> av krav om driftsklart anlegg før bygg over fundament, da dette ikke lenger er i tråd med lovlig tolkningspraksis.</w:t>
      </w:r>
    </w:p>
    <w:p w14:paraId="5E3DB18D" w14:textId="5FAEB830" w:rsidR="00E70619" w:rsidRPr="00E70619" w:rsidRDefault="001076A5" w:rsidP="00E70619">
      <w:r w:rsidRPr="002B6AF9">
        <w:t>Byggegrenser og mindre tiltak: Presisering av at teknisk infrastruktur, adkomstveier, levegger og renovasjonsanlegg kan plasseres utenfor byggegrensen. Dette skal sikre bedre arealarrondering og følge opp tidligere dispensasjonspraksis.</w:t>
      </w:r>
      <w:r w:rsidR="00CF5D60" w:rsidRPr="002B6AF9">
        <w:br/>
      </w:r>
      <w:r w:rsidR="00CF5D60" w:rsidRPr="002B6AF9">
        <w:br/>
      </w:r>
      <w:r w:rsidRPr="002B6AF9">
        <w:t>Terrengendring: Det presiseres at terrengendring kan tillates utenfor byggegrense</w:t>
      </w:r>
      <w:r w:rsidR="00CF5D60" w:rsidRPr="002B6AF9">
        <w:t>.</w:t>
      </w:r>
      <w:r w:rsidR="001442C0">
        <w:br/>
      </w:r>
      <w:r w:rsidR="001442C0">
        <w:br/>
      </w:r>
      <w:r w:rsidR="00083518" w:rsidRPr="00083518">
        <w:rPr>
          <w:b/>
          <w:bCs/>
        </w:rPr>
        <w:t>Konsekvenser:</w:t>
      </w:r>
      <w:r w:rsidR="00CF5D60" w:rsidRPr="002B6AF9">
        <w:br/>
      </w:r>
      <w:r w:rsidRPr="002B6AF9">
        <w:t>Endringene medfører ingen endring i overordnet arealbruk, trafikkforhold eller uteoppholdsarealer. Naturverdier og grønnstruktur opprettholdes som i gjeldende plan.</w:t>
      </w:r>
      <w:r w:rsidRPr="002B6AF9">
        <w:br/>
      </w:r>
      <w:r w:rsidR="000737E7" w:rsidRPr="002B6AF9">
        <w:br/>
      </w:r>
      <w:r w:rsidRPr="002B6AF9">
        <w:lastRenderedPageBreak/>
        <w:t xml:space="preserve">Eventuelle merknader til forslaget sendes skriftlig til </w:t>
      </w:r>
      <w:r w:rsidRPr="002B6AF9">
        <w:rPr>
          <w:i/>
          <w:iCs/>
        </w:rPr>
        <w:t xml:space="preserve">Hellvik Hus Teknologi og Produksjon AS </w:t>
      </w:r>
      <w:r w:rsidRPr="002B6AF9">
        <w:t xml:space="preserve">ved </w:t>
      </w:r>
      <w:r w:rsidR="002B6AF9" w:rsidRPr="002B6AF9">
        <w:t>Mads.fikkan@hellvikhus.no innen</w:t>
      </w:r>
      <w:r w:rsidRPr="002B6AF9">
        <w:t xml:space="preserve"> </w:t>
      </w:r>
      <w:r w:rsidR="00CA1588">
        <w:t>30</w:t>
      </w:r>
      <w:r w:rsidRPr="002B6AF9">
        <w:t>.0</w:t>
      </w:r>
      <w:r w:rsidR="00087392">
        <w:t>4</w:t>
      </w:r>
      <w:r w:rsidRPr="002B6AF9">
        <w:t>.</w:t>
      </w:r>
      <w:r w:rsidRPr="00E70619">
        <w:t>2026.</w:t>
      </w:r>
      <w:r w:rsidR="00C615AA" w:rsidRPr="00E70619">
        <w:t xml:space="preserve"> </w:t>
      </w:r>
    </w:p>
    <w:p w14:paraId="67C3EE52" w14:textId="5AC767D2" w:rsidR="00AB167E" w:rsidRPr="002B6AF9" w:rsidRDefault="00E70619" w:rsidP="001076A5">
      <w:r w:rsidRPr="00E70619">
        <w:t xml:space="preserve">Send kopi til Ullensaker kommune, Areal og landbruk, postboks 470, 2051 JESSHEIM, eller </w:t>
      </w:r>
      <w:hyperlink r:id="rId5" w:history="1">
        <w:r w:rsidRPr="00E70619">
          <w:rPr>
            <w:rStyle w:val="Hyperkobling"/>
          </w:rPr>
          <w:t>postmottak@ullensaker.kommune.no</w:t>
        </w:r>
      </w:hyperlink>
      <w:r w:rsidRPr="00E70619">
        <w:t>. Merk innspillet med saksnummer 25/4013-37.</w:t>
      </w:r>
      <w:r w:rsidR="00A62A0C" w:rsidRPr="00E70619">
        <w:br/>
      </w:r>
      <w:r w:rsidR="00A62A0C" w:rsidRPr="00E70619">
        <w:br/>
      </w:r>
      <w:proofErr w:type="spellStart"/>
      <w:r w:rsidR="00A62A0C" w:rsidRPr="00E70619">
        <w:rPr>
          <w:b/>
          <w:bCs/>
        </w:rPr>
        <w:t>Vedleggsliste</w:t>
      </w:r>
      <w:proofErr w:type="spellEnd"/>
      <w:r w:rsidR="00A62A0C" w:rsidRPr="00E70619">
        <w:rPr>
          <w:b/>
          <w:bCs/>
        </w:rPr>
        <w:t>:</w:t>
      </w:r>
      <w:r w:rsidR="00A62A0C" w:rsidRPr="00E70619">
        <w:br/>
      </w:r>
      <w:r w:rsidR="00B93319" w:rsidRPr="00B93319">
        <w:t xml:space="preserve">Planinitiativ og beskrivelse - B7 1-3 Skogmo sør - </w:t>
      </w:r>
      <w:r w:rsidR="006E6169">
        <w:t>23</w:t>
      </w:r>
      <w:r w:rsidR="00B93319" w:rsidRPr="00B93319">
        <w:t>mars2026.docx</w:t>
      </w:r>
      <w:r w:rsidR="00B93319">
        <w:br/>
      </w:r>
      <w:r w:rsidR="00070768" w:rsidRPr="00070768">
        <w:t xml:space="preserve">Reguleringsbestemmelser - Forslag til endring - B7 1-3 Skogmo sør </w:t>
      </w:r>
      <w:r w:rsidR="006E6169">
        <w:t>20</w:t>
      </w:r>
      <w:r w:rsidR="00070768" w:rsidRPr="00070768">
        <w:t>mars2026.pdf</w:t>
      </w:r>
      <w:r w:rsidR="006108C5">
        <w:br/>
      </w:r>
      <w:r w:rsidR="00077AAD" w:rsidRPr="00077AAD">
        <w:t>Møtereferat oppstartsmøte mindre endring av B7 1-3 Skogmo sør - 24feb2026</w:t>
      </w:r>
      <w:r w:rsidR="006E0A2A">
        <w:t>.docx</w:t>
      </w:r>
      <w:r w:rsidR="007E44E5">
        <w:br/>
      </w:r>
      <w:r w:rsidR="00070768" w:rsidRPr="00070768">
        <w:t>Plankart - B7 1–3 Skogmo sør - 03feb2021.pdf</w:t>
      </w:r>
    </w:p>
    <w:sectPr w:rsidR="00AB167E" w:rsidRPr="002B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A5"/>
    <w:rsid w:val="000616F0"/>
    <w:rsid w:val="00070768"/>
    <w:rsid w:val="000737E7"/>
    <w:rsid w:val="00077AAD"/>
    <w:rsid w:val="00083518"/>
    <w:rsid w:val="00085467"/>
    <w:rsid w:val="00087392"/>
    <w:rsid w:val="000D41D3"/>
    <w:rsid w:val="001076A5"/>
    <w:rsid w:val="001442C0"/>
    <w:rsid w:val="00181B22"/>
    <w:rsid w:val="001C20AE"/>
    <w:rsid w:val="002048A7"/>
    <w:rsid w:val="00215B61"/>
    <w:rsid w:val="002B6AF9"/>
    <w:rsid w:val="002C5C82"/>
    <w:rsid w:val="003873AF"/>
    <w:rsid w:val="003D7A15"/>
    <w:rsid w:val="00433766"/>
    <w:rsid w:val="00483E5A"/>
    <w:rsid w:val="00536E16"/>
    <w:rsid w:val="00557A41"/>
    <w:rsid w:val="006108C5"/>
    <w:rsid w:val="006B17F4"/>
    <w:rsid w:val="006E0A2A"/>
    <w:rsid w:val="006E6169"/>
    <w:rsid w:val="007C74FB"/>
    <w:rsid w:val="007E44E5"/>
    <w:rsid w:val="00913D26"/>
    <w:rsid w:val="00947FCE"/>
    <w:rsid w:val="00993CD3"/>
    <w:rsid w:val="009B54B8"/>
    <w:rsid w:val="00A62A0C"/>
    <w:rsid w:val="00AB167E"/>
    <w:rsid w:val="00B93319"/>
    <w:rsid w:val="00B953F3"/>
    <w:rsid w:val="00BC436F"/>
    <w:rsid w:val="00C10B7A"/>
    <w:rsid w:val="00C4648F"/>
    <w:rsid w:val="00C615AA"/>
    <w:rsid w:val="00CA1588"/>
    <w:rsid w:val="00CF5D60"/>
    <w:rsid w:val="00D958BF"/>
    <w:rsid w:val="00DF55AD"/>
    <w:rsid w:val="00E10D0D"/>
    <w:rsid w:val="00E70619"/>
    <w:rsid w:val="00EA0632"/>
    <w:rsid w:val="00EC3EE6"/>
    <w:rsid w:val="00EF75BE"/>
    <w:rsid w:val="00FB22EA"/>
    <w:rsid w:val="00FC5A2F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3942"/>
  <w15:chartTrackingRefBased/>
  <w15:docId w15:val="{E205ACE0-1873-446D-9DFE-450B598E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76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76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76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76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76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76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7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76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76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76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76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76A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7061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0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mottak@ullensaker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358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Fikkan</dc:creator>
  <cp:keywords/>
  <dc:description/>
  <cp:lastModifiedBy>Mads Fikkan</cp:lastModifiedBy>
  <cp:revision>43</cp:revision>
  <dcterms:created xsi:type="dcterms:W3CDTF">2026-02-26T11:50:00Z</dcterms:created>
  <dcterms:modified xsi:type="dcterms:W3CDTF">2026-03-23T13:41:00Z</dcterms:modified>
</cp:coreProperties>
</file>